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C81B02" w:rsidRPr="00D962B6" w:rsidTr="00577CBE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C81B02" w:rsidRPr="00D962B6" w:rsidTr="00577CBE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İnsan Hakları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3520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3520AD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1B02" w:rsidRPr="00D962B6" w:rsidTr="005B03C6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326B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C81B02" w:rsidRPr="00D962B6" w:rsidTr="005B03C6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insan haklarıyla ilgili ulusal ve uluslararası düzeyde meydana gelen gelişmelerle ilgili temel bilgilerin verilmesi amaçlanmaktadır.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5A083C" w:rsidRDefault="00C81B02" w:rsidP="001B266C">
            <w:pPr>
              <w:pStyle w:val="ListeParagraf"/>
              <w:rPr>
                <w:b/>
                <w:sz w:val="20"/>
                <w:szCs w:val="20"/>
              </w:rPr>
            </w:pPr>
            <w:r w:rsidRPr="00886939">
              <w:rPr>
                <w:b/>
                <w:sz w:val="20"/>
                <w:szCs w:val="20"/>
              </w:rPr>
              <w:t>Bu dersin sonunda öğrenci;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İnsan haklarıyla ilgili temel kavramlar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kazanır.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teorik ve pratik arasındaki farkı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Hukuk devleti ve insan hakları arasındaki ilişkiyi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Gelişmiş ve gelişmekte olan ülkelerde insan hakları ve insan haklarıyla ilgili uygulamalar arasındaki farkı kavrar. 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Ulusal ve uluslararası düzeyde insan haklarıyla ilgili yargı yolları ve yargı mercileriyle ilgili işlemleri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doktrin ve uygulama arasındaki farkı kavrar.</w:t>
            </w:r>
          </w:p>
          <w:p w:rsidR="00C81B02" w:rsidRPr="00D962B6" w:rsidRDefault="00C81B02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tarihsel süreçte doktrinde ve uygulamada insan haklarıyla ilgili meydana gelen gelişmeler, ülkemizde, gelişmiş ve gelişmekte olan ülkelerdeki uygulamalar ele alınacaktır.</w:t>
            </w:r>
          </w:p>
        </w:tc>
      </w:tr>
      <w:tr w:rsidR="00C81B02" w:rsidRPr="00D962B6" w:rsidTr="00577CBE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81B02" w:rsidRPr="00D962B6" w:rsidTr="005B03C6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Haklar ve İnsan hakları arasındaki ilişki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Evrenselliği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tarihsel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temel özellikleri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İnsan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0E1263" w:rsidRDefault="000E1263" w:rsidP="001B266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Kültürel haklar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ve grup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hukukunun temel ilkeleri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pozitif analizi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Ekonomik, sosyal ve dayanışma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81B02" w:rsidRPr="00D962B6" w:rsidTr="005B03C6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5B0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İnsan haklarıyla ilgili literatür hakimiyeti, ulusal ve uluslararası alanda insan haklarıyla ilgili yargı mercileri ve yargılama yolları öğrenilir. 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81B02" w:rsidRPr="00D962B6" w:rsidTr="005B03C6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Akıllıoğlu, T. (2010). 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Hakları: Kavram, Kaynaklar ve Koruma Sistemleri,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Ankara: İmaj Yayınevi.</w:t>
            </w:r>
          </w:p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Armağan, S. (1980).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Temel Haklar ve Ödevler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Fakülteler Kitabevi.</w:t>
            </w:r>
          </w:p>
          <w:p w:rsidR="00C81B02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Erdoğan, M. (2012).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 Teorisi ve Uygulama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Orion Kitabevi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81B02" w:rsidRPr="00D962B6" w:rsidTr="005B03C6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820964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577CBE" w:rsidRPr="00D962B6" w:rsidRDefault="00577CBE" w:rsidP="00C81B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67"/>
        <w:gridCol w:w="567"/>
        <w:gridCol w:w="567"/>
        <w:gridCol w:w="568"/>
        <w:gridCol w:w="567"/>
        <w:gridCol w:w="396"/>
        <w:gridCol w:w="170"/>
        <w:gridCol w:w="567"/>
        <w:gridCol w:w="567"/>
        <w:gridCol w:w="367"/>
        <w:gridCol w:w="200"/>
        <w:gridCol w:w="567"/>
        <w:gridCol w:w="567"/>
        <w:gridCol w:w="173"/>
        <w:gridCol w:w="394"/>
        <w:gridCol w:w="567"/>
        <w:gridCol w:w="568"/>
      </w:tblGrid>
      <w:tr w:rsidR="003C7CC3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606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3C7CC3" w:rsidRPr="00D962B6" w:rsidTr="001321BA">
        <w:trPr>
          <w:trHeight w:val="300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7CC3" w:rsidRPr="00D962B6" w:rsidTr="001321BA">
        <w:trPr>
          <w:trHeight w:val="300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3C7CC3" w:rsidRPr="00D962B6" w:rsidRDefault="003C7CC3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3C7CC3" w:rsidRPr="00D962B6" w:rsidTr="001321BA">
        <w:trPr>
          <w:trHeight w:val="312"/>
        </w:trPr>
        <w:tc>
          <w:tcPr>
            <w:tcW w:w="1524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4" w:type="dxa"/>
            <w:gridSpan w:val="3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5" w:type="dxa"/>
            <w:gridSpan w:val="4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0" w:type="dxa"/>
            <w:gridSpan w:val="4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3" w:type="dxa"/>
            <w:gridSpan w:val="3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0"/>
    </w:tbl>
    <w:p w:rsidR="003C7CC3" w:rsidRPr="00D962B6" w:rsidRDefault="003C7CC3" w:rsidP="003C7CC3">
      <w:pPr>
        <w:rPr>
          <w:rFonts w:ascii="Times New Roman" w:hAnsi="Times New Roman" w:cs="Times New Roman"/>
          <w:sz w:val="20"/>
          <w:szCs w:val="20"/>
        </w:rPr>
      </w:pPr>
    </w:p>
    <w:p w:rsidR="003C7CC3" w:rsidRDefault="003C7CC3" w:rsidP="003C7CC3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3C7CC3" w:rsidRPr="00D962B6" w:rsidRDefault="003C7CC3" w:rsidP="003C7CC3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3C7CC3" w:rsidRPr="00D962B6" w:rsidTr="001321BA">
        <w:tc>
          <w:tcPr>
            <w:tcW w:w="2042" w:type="dxa"/>
            <w:vAlign w:val="center"/>
          </w:tcPr>
          <w:p w:rsidR="003C7CC3" w:rsidRPr="00D962B6" w:rsidRDefault="003C7CC3" w:rsidP="001321BA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652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3C7CC3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3C7CC3" w:rsidRPr="00D962B6" w:rsidTr="001321BA">
        <w:tc>
          <w:tcPr>
            <w:tcW w:w="2042" w:type="dxa"/>
            <w:vAlign w:val="center"/>
          </w:tcPr>
          <w:p w:rsidR="003C7CC3" w:rsidRPr="00D962B6" w:rsidRDefault="003C7CC3" w:rsidP="001321B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</w:t>
            </w:r>
          </w:p>
        </w:tc>
        <w:tc>
          <w:tcPr>
            <w:tcW w:w="475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bookmarkEnd w:id="1"/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7665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B02"/>
    <w:rsid w:val="0009761D"/>
    <w:rsid w:val="000E1263"/>
    <w:rsid w:val="003520AD"/>
    <w:rsid w:val="003C7CC3"/>
    <w:rsid w:val="00577CBE"/>
    <w:rsid w:val="005B03C6"/>
    <w:rsid w:val="00820964"/>
    <w:rsid w:val="008326B9"/>
    <w:rsid w:val="00C8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9BCB"/>
  <w15:docId w15:val="{A24F433B-CF5B-459C-9E52-53487CEB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1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81B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8209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Hasan TÜRKAL</cp:lastModifiedBy>
  <cp:revision>8</cp:revision>
  <dcterms:created xsi:type="dcterms:W3CDTF">2018-09-19T12:14:00Z</dcterms:created>
  <dcterms:modified xsi:type="dcterms:W3CDTF">2021-10-18T13:39:00Z</dcterms:modified>
</cp:coreProperties>
</file>